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66" w:rsidRPr="00B52166" w:rsidRDefault="00B52166" w:rsidP="006E63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2166">
        <w:rPr>
          <w:rFonts w:ascii="Times New Roman" w:eastAsia="Calibri" w:hAnsi="Times New Roman" w:cs="Times New Roman"/>
          <w:b/>
          <w:sz w:val="28"/>
          <w:szCs w:val="28"/>
        </w:rPr>
        <w:t>Гражданско-правовая ответственность несовершеннолетних</w:t>
      </w:r>
    </w:p>
    <w:p w:rsidR="00B52166" w:rsidRPr="00B5216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В гражданском законодательстве деликтоспособностью называется способность лица самостоятельно нести ответственности за счет своего имущества. Согласно ст. 1073 ГК РФ малолетние граждане в возрасте до 14 лет являются неделиктоспособными и не отвечают самостоятельно за причиненный вред. Следовательно, в случаях причинения ими вреда малолетние не привлекаются к мерам гражданско-правовой ответственности.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 xml:space="preserve">Вред, причиненный малолетними возмещается </w:t>
      </w:r>
      <w:r w:rsidR="006E6395" w:rsidRPr="001B19C6">
        <w:rPr>
          <w:rFonts w:ascii="Times New Roman" w:eastAsia="Calibri" w:hAnsi="Times New Roman" w:cs="Times New Roman"/>
          <w:sz w:val="24"/>
          <w:szCs w:val="24"/>
        </w:rPr>
        <w:t>законными представителями.</w:t>
      </w:r>
      <w:r w:rsidR="001B19C6" w:rsidRPr="001B1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19C6">
        <w:rPr>
          <w:rFonts w:ascii="Times New Roman" w:eastAsia="Calibri" w:hAnsi="Times New Roman" w:cs="Times New Roman"/>
          <w:sz w:val="24"/>
          <w:szCs w:val="24"/>
        </w:rPr>
        <w:t xml:space="preserve">Кроме того, следует учитывать, что в соответствии со ст. 1075 ГК РФ родители, лишенные родительских прав, несут ответственность за вред, причиненный их детьми в течение трех лет после лишения их родительских прав при условии, что поведение ребенка, повлекшее причинение вреда, явилось следствием ненадлежащего осуществления родителем своих родительских обязанностей. </w:t>
      </w:r>
    </w:p>
    <w:p w:rsidR="00975838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 xml:space="preserve">Несовершеннолетние лица в возрасте от 14 до 18 лет согласно гражданского законодательства обладают деликтоспособностью, то есть самостоятельно несут ответственность за причиненный вред на общих основаниях. Несовершеннолетние отвечают своим имуществом, </w:t>
      </w:r>
      <w:r w:rsidR="00975838" w:rsidRPr="001B19C6">
        <w:rPr>
          <w:rFonts w:ascii="Times New Roman" w:eastAsia="Calibri" w:hAnsi="Times New Roman" w:cs="Times New Roman"/>
          <w:sz w:val="24"/>
          <w:szCs w:val="24"/>
        </w:rPr>
        <w:t>на которое согласно гражданско</w:t>
      </w:r>
      <w:r w:rsidRPr="001B19C6">
        <w:rPr>
          <w:rFonts w:ascii="Times New Roman" w:eastAsia="Calibri" w:hAnsi="Times New Roman" w:cs="Times New Roman"/>
          <w:sz w:val="24"/>
          <w:szCs w:val="24"/>
        </w:rPr>
        <w:t xml:space="preserve"> процессуально</w:t>
      </w:r>
      <w:r w:rsidR="00975838" w:rsidRPr="001B19C6">
        <w:rPr>
          <w:rFonts w:ascii="Times New Roman" w:eastAsia="Calibri" w:hAnsi="Times New Roman" w:cs="Times New Roman"/>
          <w:sz w:val="24"/>
          <w:szCs w:val="24"/>
        </w:rPr>
        <w:t>му законодательству</w:t>
      </w:r>
      <w:r w:rsidRPr="001B19C6">
        <w:rPr>
          <w:rFonts w:ascii="Times New Roman" w:eastAsia="Calibri" w:hAnsi="Times New Roman" w:cs="Times New Roman"/>
          <w:sz w:val="24"/>
          <w:szCs w:val="24"/>
        </w:rPr>
        <w:t xml:space="preserve"> возможно наложение взыскания по исполнительным документам. В случае отсутствия или недостаточности имущества в собственности несовершеннолетнего причинителя вреда, данный вред возмещается за сч</w:t>
      </w:r>
      <w:r w:rsidR="00975838" w:rsidRPr="001B19C6">
        <w:rPr>
          <w:rFonts w:ascii="Times New Roman" w:eastAsia="Calibri" w:hAnsi="Times New Roman" w:cs="Times New Roman"/>
          <w:sz w:val="24"/>
          <w:szCs w:val="24"/>
        </w:rPr>
        <w:t>ет его законных представителей.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Прежде всего, если у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попечителем, если они не докажут, что вред возник не по их вине.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 xml:space="preserve">Если несовершеннолетний гражданин в возрасте от четырнадцати до восемнадцати лет, оставшийся без попечения родителей, был помещен под надзор в организацию для детей-сирот и детей, оставшихся без попечения родителей (статья 155.1 </w:t>
      </w:r>
      <w:r w:rsidR="00975838" w:rsidRPr="001B19C6">
        <w:rPr>
          <w:rFonts w:ascii="Times New Roman" w:eastAsia="Calibri" w:hAnsi="Times New Roman" w:cs="Times New Roman"/>
          <w:sz w:val="24"/>
          <w:szCs w:val="24"/>
        </w:rPr>
        <w:t>СК РФ</w:t>
      </w:r>
      <w:r w:rsidRPr="001B19C6">
        <w:rPr>
          <w:rFonts w:ascii="Times New Roman" w:eastAsia="Calibri" w:hAnsi="Times New Roman" w:cs="Times New Roman"/>
          <w:sz w:val="24"/>
          <w:szCs w:val="24"/>
        </w:rPr>
        <w:t xml:space="preserve">), эта организация обязана возместить вред полностью или в недостающей части, если не докажет, что вред возник не по ее вине. 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Обязанность родителей (усыновителей), попечителя и соответствующей организации по возмещению вреда, причиненного несовершеннолетним в возрасте от четырнадцати до восемнадцати лет, прекращается по достижении причинившим вред совершеннолетия</w:t>
      </w:r>
      <w:r w:rsidR="001B19C6" w:rsidRPr="001B19C6">
        <w:rPr>
          <w:rFonts w:ascii="Times New Roman" w:eastAsia="Calibri" w:hAnsi="Times New Roman" w:cs="Times New Roman"/>
          <w:sz w:val="24"/>
          <w:szCs w:val="24"/>
        </w:rPr>
        <w:t>,</w:t>
      </w:r>
      <w:r w:rsidRPr="001B19C6">
        <w:rPr>
          <w:rFonts w:ascii="Times New Roman" w:eastAsia="Calibri" w:hAnsi="Times New Roman" w:cs="Times New Roman"/>
          <w:sz w:val="24"/>
          <w:szCs w:val="24"/>
        </w:rPr>
        <w:t xml:space="preserve"> либо в случаях, когда у него до достижения совершеннолетия появились доходы или иное имущество, достаточные для возмещения вреда, либо когда он до достижения совершеннолетия приобрел дееспособность.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При рассмотрении дел по искам о возмещении вреда, причиненного малолетними и несовершеннолетними, необходимо учитывать следующее: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а) родители (усыновители), опекуны, попечители, а также организация для детей-сирот и детей, оставшихся без попечения родителей, в которую несовершеннолетний был помещен под надзор (статья 155.1 СК РФ), отвечают в соответствии с пунктами 1 и 2 статьи 1073, пунктом 2 статьи 1074 ГК РФ за вред, причиненный несовершеннолетним, если с их стороны имело место безответственное отношение к его воспитанию и неосуществление должного надзора за ним (попустительство или поощрение озорства, хулиганских и иных противоправных действий, отсутствие к нему внимания и т.п.). Обязанность по воспитанию на указанных лиц возложена статьями 63, 148.1 и 155.2 СК РФ.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Образовательные, медицинские и иные организации, где малолетний временно находился, а также лица, осуществляющие над ним надзор на основании договора (пункт 3 статьи 1073 ГК РФ), отвечают только за неосуществление должного надзора за малолетним в момент причинения им вреда;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 xml:space="preserve">б) при предъявлении требований о возмещении вреда, причиненного малолетним в период его временного нахождения под надзором образовательной, медицинской или иной организации либо лица, осуществляющего над ним надзор на основании договора, суды </w:t>
      </w:r>
      <w:r w:rsidRPr="001B19C6">
        <w:rPr>
          <w:rFonts w:ascii="Times New Roman" w:eastAsia="Calibri" w:hAnsi="Times New Roman" w:cs="Times New Roman"/>
          <w:sz w:val="24"/>
          <w:szCs w:val="24"/>
        </w:rPr>
        <w:lastRenderedPageBreak/>
        <w:t>должны учитывать, что пределы ответственности родителей (усыновителей), опекунов, попечителей, организаций для детей-сирот и детей, оставшихся без попечения родителей, а также образовательных, медицинских и иных организаций либо лица, осуществляющего над малолетним надзор на основании договора, на которых в силу статьи 1073 ГК РФ может быть возложена обязанность по возмещению вреда, различны.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В связи с этим суд, исходя из обстоятельств каждого дела, вправе на основании части 3 статьи 40 ГПК РФ привлечь к участию в деле в качестве соответчиков: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родителей (усыновителей), опекунов либо организацию для детей-сирот и детей, оставшихся без попечения родителей (статья 155.1 СК РФ), в случаях предъявления иска к образовательным, медицинским или иным организациям либо к лицу, осуществляющему над несовершеннолетним надзор на основании договора, или образовательные, медицинские и иные организации либо лицо, осуществляющее над несовершеннолетним надзор на основании договора, если иск предъявлен только к родителям (усыновителям), опекунам либо организации для детей-сирот и детей, оставшихся без попечения родителей (статья 155.1 СК РФ).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Если будет установлено, что ответственность за причинение малолетним вреда должны нести как родители (усыновители), опекуны, организации для детей-сирот и детей, оставшихся без попечения родителей (статья 155.1 СК РФ), так и образовательные, медицинские, иные организации или лица, осуществляющие над ним надзор на основании договора, то вред возмещается по принципу долевой ответственности в зависимости от степени вины каждого;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в) родители, проживающие отдельно от детей, также несут ответственность за вред, причиненный детьми, в соответствии со статьями 1073 и 1074 ГК РФ. Родитель может быть освобожден от ответственности, если по вине другого родителя он был лишен возможности принимать участие в воспитании ребенка либо в силу объективных причин не мог воспитывать ребенка (например, из-за длительной болезни);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9C6">
        <w:rPr>
          <w:rFonts w:ascii="Times New Roman" w:eastAsia="Calibri" w:hAnsi="Times New Roman" w:cs="Times New Roman"/>
          <w:sz w:val="24"/>
          <w:szCs w:val="24"/>
        </w:rPr>
        <w:t>г) родители, лишенные родительских прав, могут быть привлечены к обязанности по возмещению вреда, причиненного несовершеннолетними детьми, только в течение трех лет после лишения их родительских прав (статья 1075 ГК РФ), если поведение ребенка, повлекшее причинение вреда, явилось следствием ненадлежащего осуществления ими родительских обязанностей.</w:t>
      </w:r>
    </w:p>
    <w:p w:rsidR="00B52166" w:rsidRPr="001B19C6" w:rsidRDefault="00B52166" w:rsidP="006E639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395" w:rsidRPr="001B19C6" w:rsidRDefault="006E6395" w:rsidP="006E639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6395" w:rsidRPr="001B19C6" w:rsidSect="001B19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FC" w:rsidRDefault="000172FC" w:rsidP="00B52166">
      <w:pPr>
        <w:spacing w:after="0" w:line="240" w:lineRule="auto"/>
      </w:pPr>
      <w:r>
        <w:separator/>
      </w:r>
    </w:p>
  </w:endnote>
  <w:endnote w:type="continuationSeparator" w:id="0">
    <w:p w:rsidR="000172FC" w:rsidRDefault="000172FC" w:rsidP="00B5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FC" w:rsidRDefault="000172FC" w:rsidP="00B52166">
      <w:pPr>
        <w:spacing w:after="0" w:line="240" w:lineRule="auto"/>
      </w:pPr>
      <w:r>
        <w:separator/>
      </w:r>
    </w:p>
  </w:footnote>
  <w:footnote w:type="continuationSeparator" w:id="0">
    <w:p w:rsidR="000172FC" w:rsidRDefault="000172FC" w:rsidP="00B52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1B"/>
    <w:rsid w:val="000172FC"/>
    <w:rsid w:val="00184B1B"/>
    <w:rsid w:val="001B19C6"/>
    <w:rsid w:val="00415BF3"/>
    <w:rsid w:val="006E6395"/>
    <w:rsid w:val="00975838"/>
    <w:rsid w:val="009C3B98"/>
    <w:rsid w:val="00AF2FE0"/>
    <w:rsid w:val="00B52166"/>
    <w:rsid w:val="00C110E1"/>
    <w:rsid w:val="00C94784"/>
    <w:rsid w:val="00D1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D86AD-47B3-4659-9D27-6882DEDA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21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16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521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abakhareva</cp:lastModifiedBy>
  <cp:revision>6</cp:revision>
  <cp:lastPrinted>2021-11-16T13:08:00Z</cp:lastPrinted>
  <dcterms:created xsi:type="dcterms:W3CDTF">2020-04-03T10:20:00Z</dcterms:created>
  <dcterms:modified xsi:type="dcterms:W3CDTF">2021-11-16T13:08:00Z</dcterms:modified>
</cp:coreProperties>
</file>